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BA" w:rsidRDefault="00EF4248">
      <w:pPr>
        <w:rPr>
          <w:rFonts w:ascii="OpenDyslexicAlta" w:hAnsi="OpenDyslexicAlta"/>
          <w:sz w:val="24"/>
        </w:rPr>
      </w:pPr>
      <w:r w:rsidRPr="00EF4248">
        <w:rPr>
          <w:rFonts w:ascii="OpenDyslexicAlta" w:hAnsi="OpenDyslexicAlta"/>
          <w:sz w:val="24"/>
        </w:rPr>
        <w:t>WALT: answer fraction questions</w:t>
      </w:r>
    </w:p>
    <w:p w:rsidR="00EF4248" w:rsidRDefault="00EF4248" w:rsidP="00EF4248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3/5 of 75</w:t>
      </w:r>
    </w:p>
    <w:p w:rsidR="00EF4248" w:rsidRDefault="00EF4248" w:rsidP="00EF4248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2/9 of 72</w:t>
      </w:r>
    </w:p>
    <w:p w:rsidR="00EF4248" w:rsidRDefault="00EF4248" w:rsidP="00EF4248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4/8 of 56</w:t>
      </w:r>
    </w:p>
    <w:p w:rsidR="00EF4248" w:rsidRDefault="00530C01" w:rsidP="00EF4248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Mr Biltcliffe had 9</w:t>
      </w:r>
      <w:r w:rsidR="00EF4248">
        <w:rPr>
          <w:rFonts w:ascii="OpenDyslexicAlta" w:hAnsi="OpenDyslexicAlta"/>
          <w:sz w:val="24"/>
        </w:rPr>
        <w:t>6 biscuits in his biscuit tin. He ate 6/8 of them.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How many did he eat?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How many are left?</w:t>
      </w:r>
      <w:bookmarkStart w:id="0" w:name="_GoBack"/>
      <w:bookmarkEnd w:id="0"/>
    </w:p>
    <w:p w:rsidR="00EF4248" w:rsidRDefault="00EF4248" w:rsidP="00EF4248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 xml:space="preserve">John has 12 buns. He shares his buns with Tom, Sally, Josh and April. 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What fraction of the buns does Tom have?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How many buns do Sally and April have?</w:t>
      </w:r>
    </w:p>
    <w:p w:rsidR="00EF4248" w:rsidRDefault="00EF4248" w:rsidP="00EF4248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There’s a sale on at the telly store. Everything is half price!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The price of a new TV was £245.62. How much is it now?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Sam bought a new telly, a DVD player that did cost £75 and a Smart Watch that did cost £349. How much did Sam pay after the sale?</w:t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CE5765F" wp14:editId="68B9EF59">
            <wp:extent cx="5731510" cy="4201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48" w:rsidRDefault="00EF4248" w:rsidP="00EF4248">
      <w:pPr>
        <w:pStyle w:val="ListParagraph"/>
        <w:rPr>
          <w:rFonts w:ascii="OpenDyslexicAlta" w:hAnsi="OpenDyslexicAlta"/>
          <w:sz w:val="24"/>
        </w:rPr>
      </w:pPr>
    </w:p>
    <w:p w:rsidR="00EF4248" w:rsidRPr="00EF4248" w:rsidRDefault="00EF4248" w:rsidP="00EF4248">
      <w:pPr>
        <w:pStyle w:val="ListParagraph"/>
        <w:rPr>
          <w:rFonts w:ascii="OpenDyslexicAlta" w:hAnsi="OpenDyslexicAlta"/>
          <w:sz w:val="24"/>
        </w:rPr>
      </w:pPr>
      <w:r>
        <w:rPr>
          <w:noProof/>
          <w:lang w:eastAsia="en-GB"/>
        </w:rPr>
        <w:drawing>
          <wp:inline distT="0" distB="0" distL="0" distR="0" wp14:anchorId="3F279A7C" wp14:editId="7F35AD73">
            <wp:extent cx="5731510" cy="3431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48" w:rsidRPr="00EF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285E"/>
    <w:multiLevelType w:val="hybridMultilevel"/>
    <w:tmpl w:val="70D869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48"/>
    <w:rsid w:val="00530C01"/>
    <w:rsid w:val="00B162BA"/>
    <w:rsid w:val="00E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AC55"/>
  <w15:chartTrackingRefBased/>
  <w15:docId w15:val="{E5238FF8-0802-49C5-8288-9D4AA7D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Biltcliffe</dc:creator>
  <cp:keywords/>
  <dc:description/>
  <cp:lastModifiedBy>Ruth Randall</cp:lastModifiedBy>
  <cp:revision>2</cp:revision>
  <dcterms:created xsi:type="dcterms:W3CDTF">2020-05-14T09:38:00Z</dcterms:created>
  <dcterms:modified xsi:type="dcterms:W3CDTF">2020-05-15T08:58:00Z</dcterms:modified>
</cp:coreProperties>
</file>